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028700" cy="838200"/>
            <wp:effectExtent l="0" t="0" r="0" b="0"/>
            <wp:wrapNone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Entt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Entt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Formulaire de demande d</w:t>
      </w:r>
      <w:r>
        <w:rPr>
          <w:rFonts w:cs="Arial" w:ascii="Arial" w:hAnsi="Arial"/>
          <w:b/>
        </w:rPr>
        <w:t>e renouvellement d’</w:t>
      </w:r>
      <w:r>
        <w:rPr>
          <w:rFonts w:cs="Arial" w:ascii="Arial" w:hAnsi="Arial"/>
          <w:b/>
        </w:rPr>
        <w:t xml:space="preserve">agrément pour les intervenants bénévoles </w:t>
      </w:r>
      <w:bookmarkStart w:id="0" w:name="_GoBack"/>
      <w:bookmarkEnd w:id="0"/>
      <w:r>
        <w:rPr>
          <w:rFonts w:cs="Arial" w:ascii="Arial" w:hAnsi="Arial"/>
          <w:b/>
        </w:rPr>
        <w:t>ne bénéficiant pas de la réputation d’agrément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Circonscription </w:t>
      </w:r>
      <w:r>
        <w:rPr>
          <w:rFonts w:cs="Arial" w:ascii="Arial" w:hAnsi="Arial"/>
          <w:sz w:val="20"/>
          <w:szCs w:val="20"/>
        </w:rPr>
        <w:t>: Châtillon sur Seine</w:t>
      </w:r>
    </w:p>
    <w:p>
      <w:pPr>
        <w:pStyle w:val="Standard"/>
        <w:rPr/>
      </w:pPr>
      <w:r>
        <w:rPr>
          <w:rFonts w:cs="Arial" w:ascii="Arial" w:hAnsi="Arial"/>
          <w:b/>
          <w:bCs/>
          <w:sz w:val="20"/>
          <w:szCs w:val="20"/>
        </w:rPr>
        <w:t>École (s) d’intervention :</w:t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Activité (s) concernée (s) :</w:t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5413" w:type="dxa"/>
        <w:jc w:val="left"/>
        <w:tblInd w:w="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" w:type="dxa"/>
          <w:bottom w:w="0" w:type="dxa"/>
          <w:right w:w="10" w:type="dxa"/>
        </w:tblCellMar>
        <w:tblLook w:val="0000"/>
      </w:tblPr>
      <w:tblGrid>
        <w:gridCol w:w="795"/>
        <w:gridCol w:w="2629"/>
        <w:gridCol w:w="1714"/>
        <w:gridCol w:w="1714"/>
        <w:gridCol w:w="1713"/>
        <w:gridCol w:w="1713"/>
        <w:gridCol w:w="1713"/>
        <w:gridCol w:w="1714"/>
        <w:gridCol w:w="1706"/>
      </w:tblGrid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Civilité</w:t>
            </w:r>
          </w:p>
          <w:p>
            <w:pPr>
              <w:pStyle w:val="Normal"/>
              <w:jc w:val="center"/>
              <w:rPr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( Mme ou Mr )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 de naissance</w:t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Nom d’usage</w:t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Prénom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de naissance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Ville de naissance </w:t>
            </w:r>
            <w:r>
              <w:rPr>
                <w:rFonts w:cs="Arial" w:ascii="Arial" w:hAnsi="Arial"/>
                <w:sz w:val="16"/>
                <w:szCs w:val="20"/>
              </w:rPr>
              <w:t xml:space="preserve">(code postal+ arrondissement pour Lyon, Marseille, Paris 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Pays de naissance</w:t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Adresse postale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Téléphone courriel</w:t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Les compétences des intervenants bénévoles sollicitant un agrément sont appréciées au regard des conditions alternatives suivantes :</w:t>
      </w:r>
    </w:p>
    <w:p>
      <w:pPr>
        <w:pStyle w:val="NormalWeb"/>
        <w:tabs>
          <w:tab w:val="left" w:pos="142" w:leader="none"/>
        </w:tabs>
        <w:spacing w:beforeAutospacing="0" w:before="0" w:afterAutospacing="0" w:after="0"/>
        <w:jc w:val="both"/>
        <w:rPr/>
      </w:pPr>
      <w:r>
        <w:rPr>
          <w:rFonts w:cs="Arial" w:ascii="Arial" w:hAnsi="Arial"/>
          <w:sz w:val="18"/>
          <w:szCs w:val="18"/>
        </w:rPr>
        <w:t xml:space="preserve">(*) □ disposer d'une qualification répondant aux conditions prévues par l'article L. 212-1 du code du sport (diplômes, titres à finalité professionnelle et certificats de qualification figurant au tableau   </w:t>
        <w:tab/>
        <w:t xml:space="preserve">présenté en </w:t>
      </w:r>
      <w:hyperlink r:id="rId3">
        <w:r>
          <w:rPr>
            <w:rStyle w:val="LienInternet"/>
            <w:rFonts w:cs="Arial" w:ascii="Arial" w:hAnsi="Arial"/>
            <w:sz w:val="18"/>
            <w:szCs w:val="18"/>
          </w:rPr>
          <w:t>annexe II-1 de l'article. A. 212-1 du code du sport</w:t>
        </w:r>
      </w:hyperlink>
      <w:r>
        <w:rPr>
          <w:rFonts w:cs="Arial" w:ascii="Arial" w:hAnsi="Arial"/>
          <w:sz w:val="18"/>
          <w:szCs w:val="18"/>
        </w:rPr>
        <w:t xml:space="preserve"> et au tableau annexé à </w:t>
      </w:r>
      <w:hyperlink r:id="rId4">
        <w:r>
          <w:rPr>
            <w:rStyle w:val="LienInternet"/>
            <w:rFonts w:cs="Arial" w:ascii="Arial" w:hAnsi="Arial"/>
            <w:sz w:val="18"/>
            <w:szCs w:val="18"/>
          </w:rPr>
          <w:t>l'arrêté du 22 janvier 2016 fixant la liste des diplômes acquis jusqu'au 31 décembre 2015</w:t>
        </w:r>
      </w:hyperlink>
      <w:r>
        <w:rPr>
          <w:rFonts w:cs="Arial" w:ascii="Arial" w:hAnsi="Arial"/>
          <w:sz w:val="18"/>
          <w:szCs w:val="18"/>
        </w:rPr>
        <w:t>) 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(*) □ être détenteur d'un diplôme du brevet national de pisteur-secouriste ou du brevet national de sécurité et de sauvetage aquatique 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(*) □ être détenteur d'une certification délivrée par une fédération sportive agréée prévue à l'article L. 211-2 du code du sport 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(*) □ avoir réussi un test organisé par les services de l'État permettant de vérifier ses compétences pour l'exercice de l'activité concernée.</w:t>
      </w:r>
    </w:p>
    <w:p>
      <w:pPr>
        <w:pStyle w:val="NormalWeb"/>
        <w:tabs>
          <w:tab w:val="left" w:pos="8490" w:leader="none"/>
        </w:tabs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cocher la case correspondante</w:t>
      </w:r>
    </w:p>
    <w:p>
      <w:pPr>
        <w:pStyle w:val="NormalWeb"/>
        <w:tabs>
          <w:tab w:val="left" w:pos="3119" w:leader="none"/>
          <w:tab w:val="left" w:pos="6663" w:leader="none"/>
        </w:tabs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Nom et prénom du conseiller pédagogique de circonscription mission EPS : …………………………………………… Date : ………………………………… Signature : :……………………………….</w:t>
      </w:r>
    </w:p>
    <w:p>
      <w:pPr>
        <w:pStyle w:val="NormalWeb"/>
        <w:tabs>
          <w:tab w:val="left" w:pos="3119" w:leader="none"/>
          <w:tab w:val="left" w:pos="6663" w:leader="none"/>
        </w:tabs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Cadre réservé à l’administration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119" w:leader="none"/>
          <w:tab w:val="left" w:pos="6663" w:leader="none"/>
        </w:tabs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Vérification de l’honorabilité sur le Fichier Judiciaire Automatisé des Auteurs d’Infractions Sexuelles ou Violentes (FIJAISV) en date du : ………………………………………………………..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rPr/>
      </w:pPr>
      <w:r>
        <w:rPr>
          <w:rFonts w:cs="Arial" w:ascii="Arial" w:hAnsi="Arial"/>
          <w:sz w:val="18"/>
          <w:szCs w:val="18"/>
        </w:rPr>
        <w:t>Date : ………………………………… Signature : :……………………………….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57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a161c5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885891"/>
    <w:rPr>
      <w:rFonts w:ascii="Liberation Serif" w:hAnsi="Liberation Serif" w:cs="Mangal"/>
      <w:sz w:val="24"/>
      <w:szCs w:val="21"/>
      <w:lang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85891"/>
    <w:rPr>
      <w:rFonts w:ascii="Liberation Serif" w:hAnsi="Liberation Serif" w:cs="Mangal"/>
      <w:sz w:val="24"/>
      <w:szCs w:val="21"/>
      <w:lang w:eastAsia="zh-C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54ca0"/>
    <w:rPr>
      <w:rFonts w:ascii="Segoe UI" w:hAnsi="Segoe UI" w:cs="Mangal"/>
      <w:sz w:val="18"/>
      <w:szCs w:val="16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01157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Contenudetableau" w:customStyle="1">
    <w:name w:val="Contenu de tableau"/>
    <w:basedOn w:val="Standard"/>
    <w:qFormat/>
    <w:rsid w:val="0001157d"/>
    <w:pPr>
      <w:suppressLineNumbers/>
    </w:pPr>
    <w:rPr/>
  </w:style>
  <w:style w:type="paragraph" w:styleId="Stitre1" w:customStyle="1">
    <w:name w:val="stitre1"/>
    <w:basedOn w:val="Normal"/>
    <w:qFormat/>
    <w:rsid w:val="00a161c5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qFormat/>
    <w:rsid w:val="00a161c5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lang w:eastAsia="fr-FR" w:bidi="ar-SA"/>
    </w:rPr>
  </w:style>
  <w:style w:type="paragraph" w:styleId="Entte">
    <w:name w:val="Header"/>
    <w:basedOn w:val="Normal"/>
    <w:link w:val="En-tteCar"/>
    <w:uiPriority w:val="99"/>
    <w:unhideWhenUsed/>
    <w:rsid w:val="00885891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4ca0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Relationship Id="rId4" Type="http://schemas.openxmlformats.org/officeDocument/2006/relationships/hyperlink" Target="https://www.legifrance.gouv.fr/affichTexte.do?cidTexte=JORFTEXT000032037149&amp;dateTexte=2017042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5E1D-457D-443A-884B-5E97661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LibreOffice/5.3.6.1$Windows_x86 LibreOffice_project/686f202eff87ef707079aeb7f485847613344eb7</Application>
  <Pages>1</Pages>
  <Words>261</Words>
  <Characters>1515</Characters>
  <CharactersWithSpaces>1756</CharactersWithSpaces>
  <Paragraphs>24</Paragraphs>
  <Company>Académie de Dijon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2018-01-30T09:36:00Z</dcterms:created>
  <dc:creator>sfauroux</dc:creator>
  <dc:description/>
  <dc:language>fr-FR</dc:language>
  <cp:lastModifiedBy/>
  <cp:lastPrinted>2018-01-30T09:35:00Z</cp:lastPrinted>
  <dcterms:modified xsi:type="dcterms:W3CDTF">2018-08-28T15:09:26Z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